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BA" w:rsidRDefault="001A06AF" w:rsidP="00AA16BA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A06A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1629"/>
            <wp:effectExtent l="0" t="0" r="3175" b="0"/>
            <wp:docPr id="1" name="Рисунок 1" descr="C:\Users\Olesya\Desktop\2020-09-30\Положение о 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sya\Desktop\2020-09-30\Положение о коррупц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6AF" w:rsidRDefault="001A06AF" w:rsidP="00D809EC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A06AF" w:rsidRDefault="001A06AF" w:rsidP="00D809EC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A06AF" w:rsidRDefault="001A06AF" w:rsidP="00D809EC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809EC" w:rsidRPr="00A25947" w:rsidRDefault="00D809EC" w:rsidP="00D809EC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A25947">
        <w:rPr>
          <w:rFonts w:ascii="Times New Roman" w:hAnsi="Times New Roman"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D809EC" w:rsidRPr="00A25947" w:rsidRDefault="00D809EC" w:rsidP="00D809EC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A25947">
        <w:rPr>
          <w:rFonts w:ascii="Times New Roman" w:hAnsi="Times New Roman"/>
          <w:sz w:val="24"/>
          <w:szCs w:val="24"/>
        </w:rPr>
        <w:t>Киселевского городского округа</w:t>
      </w:r>
    </w:p>
    <w:p w:rsidR="00D809EC" w:rsidRPr="00A25947" w:rsidRDefault="00D809EC" w:rsidP="00D809EC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A25947">
        <w:rPr>
          <w:rFonts w:ascii="Times New Roman" w:hAnsi="Times New Roman"/>
          <w:sz w:val="24"/>
          <w:szCs w:val="24"/>
        </w:rPr>
        <w:t>детский сад №41 комбинированного вида</w:t>
      </w:r>
    </w:p>
    <w:p w:rsidR="00D809EC" w:rsidRPr="00A25947" w:rsidRDefault="00D809EC" w:rsidP="00D809EC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A25947">
        <w:rPr>
          <w:rFonts w:ascii="Times New Roman" w:hAnsi="Times New Roman"/>
          <w:sz w:val="24"/>
          <w:szCs w:val="24"/>
        </w:rPr>
        <w:t>(детский сад 41)</w:t>
      </w:r>
    </w:p>
    <w:tbl>
      <w:tblPr>
        <w:tblStyle w:val="a3"/>
        <w:tblpPr w:leftFromText="180" w:rightFromText="180" w:vertAnchor="page" w:horzAnchor="margin" w:tblpY="35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00"/>
      </w:tblGrid>
      <w:tr w:rsidR="001A06AF" w:rsidTr="00CE54F1">
        <w:tc>
          <w:tcPr>
            <w:tcW w:w="5245" w:type="dxa"/>
          </w:tcPr>
          <w:p w:rsidR="001A06AF" w:rsidRDefault="001A06AF" w:rsidP="00CE54F1">
            <w:pPr>
              <w:tabs>
                <w:tab w:val="left" w:pos="1740"/>
              </w:tabs>
              <w:rPr>
                <w:rFonts w:ascii="Times New Roman" w:hAnsi="Times New Roman"/>
                <w:sz w:val="28"/>
                <w:szCs w:val="28"/>
              </w:rPr>
            </w:pPr>
            <w:r w:rsidRPr="007E1E84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1A06AF" w:rsidRDefault="001A06AF" w:rsidP="00CE54F1">
            <w:pPr>
              <w:tabs>
                <w:tab w:val="left" w:pos="1740"/>
              </w:tabs>
              <w:rPr>
                <w:rFonts w:ascii="Times New Roman" w:hAnsi="Times New Roman"/>
                <w:sz w:val="28"/>
                <w:szCs w:val="28"/>
              </w:rPr>
            </w:pPr>
            <w:r w:rsidRPr="007E1E84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собрания трудового коллектива</w:t>
            </w:r>
            <w:r w:rsidRPr="007E1E84">
              <w:rPr>
                <w:rFonts w:ascii="Times New Roman" w:hAnsi="Times New Roman"/>
                <w:sz w:val="28"/>
                <w:szCs w:val="28"/>
              </w:rPr>
              <w:t xml:space="preserve">_______ </w:t>
            </w:r>
            <w:r>
              <w:rPr>
                <w:rFonts w:ascii="Times New Roman" w:hAnsi="Times New Roman"/>
                <w:sz w:val="28"/>
                <w:szCs w:val="28"/>
              </w:rPr>
              <w:t>Ибрагимова С.К.</w:t>
            </w:r>
          </w:p>
          <w:p w:rsidR="001A06AF" w:rsidRDefault="001A06AF" w:rsidP="00CE54F1">
            <w:pPr>
              <w:tabs>
                <w:tab w:val="left" w:pos="17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августа 2020г.</w:t>
            </w:r>
          </w:p>
        </w:tc>
        <w:tc>
          <w:tcPr>
            <w:tcW w:w="4100" w:type="dxa"/>
          </w:tcPr>
          <w:p w:rsidR="001A06AF" w:rsidRDefault="001A06AF" w:rsidP="00CE54F1">
            <w:pPr>
              <w:tabs>
                <w:tab w:val="left" w:pos="174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1E84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1A06AF" w:rsidRDefault="001A06AF" w:rsidP="00CE54F1">
            <w:pPr>
              <w:tabs>
                <w:tab w:val="left" w:pos="174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1E84">
              <w:rPr>
                <w:rFonts w:ascii="Times New Roman" w:hAnsi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</w:rPr>
              <w:t>ий детским садом 41</w:t>
            </w:r>
            <w:r w:rsidRPr="007E1E84">
              <w:rPr>
                <w:rFonts w:ascii="Times New Roman" w:hAnsi="Times New Roman"/>
                <w:sz w:val="28"/>
                <w:szCs w:val="28"/>
              </w:rPr>
              <w:t xml:space="preserve"> ___________ </w:t>
            </w:r>
            <w:r>
              <w:rPr>
                <w:rFonts w:ascii="Times New Roman" w:hAnsi="Times New Roman"/>
                <w:sz w:val="28"/>
                <w:szCs w:val="28"/>
              </w:rPr>
              <w:t>Алексеева О.М.</w:t>
            </w:r>
          </w:p>
          <w:p w:rsidR="001A06AF" w:rsidRDefault="001A06AF" w:rsidP="00CE54F1">
            <w:pPr>
              <w:tabs>
                <w:tab w:val="left" w:pos="174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августа 2020г.</w:t>
            </w:r>
          </w:p>
        </w:tc>
      </w:tr>
    </w:tbl>
    <w:p w:rsidR="00D809EC" w:rsidRDefault="00D809EC" w:rsidP="00AA16BA">
      <w:pPr>
        <w:tabs>
          <w:tab w:val="left" w:pos="174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A06AF" w:rsidRDefault="001A06AF" w:rsidP="00AA16BA">
      <w:pPr>
        <w:tabs>
          <w:tab w:val="left" w:pos="174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A06AF" w:rsidRDefault="001A06AF" w:rsidP="00AA16BA">
      <w:pPr>
        <w:tabs>
          <w:tab w:val="left" w:pos="174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A16BA" w:rsidRDefault="00AA16BA" w:rsidP="00AA16BA">
      <w:pPr>
        <w:tabs>
          <w:tab w:val="left" w:pos="174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E7365">
        <w:rPr>
          <w:rFonts w:ascii="Times New Roman" w:hAnsi="Times New Roman"/>
          <w:b/>
          <w:sz w:val="28"/>
          <w:szCs w:val="28"/>
        </w:rPr>
        <w:t>Положение о противодействии коррупции</w:t>
      </w:r>
    </w:p>
    <w:p w:rsidR="00D809EC" w:rsidRPr="004E7365" w:rsidRDefault="00D809EC" w:rsidP="00AA16BA">
      <w:pPr>
        <w:tabs>
          <w:tab w:val="left" w:pos="174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A16BA" w:rsidRDefault="00AA16BA" w:rsidP="00AA16BA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>1. Общие положения</w:t>
      </w:r>
    </w:p>
    <w:p w:rsidR="00AA16BA" w:rsidRDefault="00AA16BA" w:rsidP="00AA16BA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 1.1. Данное Положение разработано на основе Федерального закона Российской Федерации от 25 декабря 2008 г. № 273-ФЗ «О противодействии коррупции». </w:t>
      </w:r>
    </w:p>
    <w:p w:rsidR="00AA16BA" w:rsidRDefault="00AA16BA" w:rsidP="00AA16BA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</w:t>
      </w:r>
      <w:r>
        <w:rPr>
          <w:rFonts w:ascii="Times New Roman" w:hAnsi="Times New Roman"/>
          <w:sz w:val="28"/>
          <w:szCs w:val="28"/>
        </w:rPr>
        <w:t>Муниципальном бюджетном дошкольном образовательном учреждении Киселевского городского округа детский сад №41 комбинированного вида</w:t>
      </w:r>
      <w:r w:rsidRPr="007E1E84">
        <w:rPr>
          <w:rFonts w:ascii="Times New Roman" w:hAnsi="Times New Roman"/>
          <w:sz w:val="28"/>
          <w:szCs w:val="28"/>
        </w:rPr>
        <w:t xml:space="preserve"> (далее Учреждение). </w:t>
      </w:r>
    </w:p>
    <w:p w:rsidR="00AA16BA" w:rsidRDefault="00AA16BA" w:rsidP="00AA16BA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1.3. Для целей настоящего Положения используются следующие основные понятия: </w:t>
      </w:r>
    </w:p>
    <w:p w:rsidR="00AA16BA" w:rsidRDefault="00AA16BA" w:rsidP="00AA16BA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1.3.1. Коррупция это: 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лицами; б) совершение деяний, </w:t>
      </w:r>
      <w:r w:rsidRPr="007E1E84">
        <w:rPr>
          <w:rFonts w:ascii="Times New Roman" w:hAnsi="Times New Roman"/>
          <w:sz w:val="28"/>
          <w:szCs w:val="28"/>
        </w:rPr>
        <w:lastRenderedPageBreak/>
        <w:t xml:space="preserve">указанных в подпункте «а» настоящего пункта, от имени или в интересах юридического лица; </w:t>
      </w:r>
    </w:p>
    <w:p w:rsidR="00AA16BA" w:rsidRDefault="00AA16BA" w:rsidP="00AA16BA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1.3.2. Противодействие коррупции – действия работников Учреждения по противодействию коррупции в пределах их полномочий: а) по предупреждению коррупции, в том числе по выявлению и последующему устранению причин коррупции (профилактика коррупции); б) по выявлению, предупреждению, пресечению, раскрытию и расследованию коррупционных правонарушений (борьба с коррупцией); в) по минимизации и (или) ликвидации последствий коррупционных правонарушений. </w:t>
      </w:r>
    </w:p>
    <w:p w:rsidR="00AA16BA" w:rsidRDefault="00AA16BA" w:rsidP="00AA16BA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1.4. Основные принципы противодействия коррупции: признание, обеспечение и защита основных прав и свобод человека и гражданина; законность; публичность и открытость деятельности органов управления и самоуправления; неотвратимость ответственности за совершение коррупционных правонарушений; комплексное использование организационных, информационно-пропагандистских и других мер; приоритетное применение мер по предупреждению коррупции. </w:t>
      </w:r>
    </w:p>
    <w:p w:rsidR="00AA16BA" w:rsidRDefault="00AA16BA" w:rsidP="00AA16BA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2. Основные меры по профилактике коррупции Профилактика коррупции осуществляется путем применения следующих основных мер: </w:t>
      </w:r>
    </w:p>
    <w:p w:rsidR="00AA16BA" w:rsidRDefault="00AA16BA" w:rsidP="00AA16BA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2.1. Формирование у работников Учреждения нетерпимости к коррупционному поведению. </w:t>
      </w:r>
    </w:p>
    <w:p w:rsidR="00AA16BA" w:rsidRDefault="00AA16BA" w:rsidP="00AA16BA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2.2. Формирование у родителей (законных представителей) воспитанников нетерпимости к коррупционному поведению. </w:t>
      </w:r>
    </w:p>
    <w:p w:rsidR="00AA16BA" w:rsidRDefault="00AA16BA" w:rsidP="00AA16BA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2.3. Проведение мониторинга всех локальных актов, издаваемых администрацией Учреждения на предмет соответствия действующему законодательству. </w:t>
      </w:r>
    </w:p>
    <w:p w:rsidR="00AA16BA" w:rsidRDefault="00AA16BA" w:rsidP="00AA16BA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2.4. Проведение мероприятий по разъяснению работникам Учреждения и родителям (законным представителям) воспитанников законодательства в сфере противодействия коррупции. </w:t>
      </w:r>
    </w:p>
    <w:p w:rsidR="00AA16BA" w:rsidRDefault="00AA16BA" w:rsidP="00AA16BA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3. Основные направления по повышению эффективности противодействия коррупции </w:t>
      </w:r>
    </w:p>
    <w:p w:rsidR="00AA16BA" w:rsidRDefault="00AA16BA" w:rsidP="00AA16BA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 </w:t>
      </w:r>
    </w:p>
    <w:p w:rsidR="00AA16BA" w:rsidRDefault="00AA16BA" w:rsidP="00AA16BA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lastRenderedPageBreak/>
        <w:t xml:space="preserve">3.2. Принятие административных и иных мер, направленных на привлечение работников и родителей (законных представителей) воспитанников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поведению. </w:t>
      </w:r>
    </w:p>
    <w:p w:rsidR="00AA16BA" w:rsidRDefault="00AA16BA" w:rsidP="00AA16BA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3.3. Конкретизация полномочий педагогических, административных работников и вспомогательного персонала Учреждения, отраженных в должностных инструкциях. </w:t>
      </w:r>
    </w:p>
    <w:p w:rsidR="00AA16BA" w:rsidRDefault="00AA16BA" w:rsidP="00AA16BA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3.4. Ознакомление под роспись работников Учреждения с «Положением о противодействии коррупции», «Кодексом этики и служебного поведения работников» и «Планом мероприятий по противодействию коррупции в Учреждении». </w:t>
      </w:r>
    </w:p>
    <w:p w:rsidR="00AA16BA" w:rsidRDefault="00AA16BA" w:rsidP="00AA16BA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3.5. Создание условий для уведомления родителей (законных представителей) воспитанников, администрации Учреждения, работников обо всех случаях коррупционных действий в Учреждении. </w:t>
      </w:r>
    </w:p>
    <w:p w:rsidR="00AA16BA" w:rsidRDefault="00AA16BA" w:rsidP="00AA16BA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4. Организационные основы противодействия коррупции </w:t>
      </w:r>
    </w:p>
    <w:p w:rsidR="00AA16BA" w:rsidRDefault="00AA16BA" w:rsidP="00AA16BA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4.1. Общее руководство мероприятиями, направленными на противодействие коррупции, осуществляют: работники администрации; должностное лицо, ответственное за профилактику коррупционных правонарушений в Учреждении. </w:t>
      </w:r>
    </w:p>
    <w:p w:rsidR="00AA16BA" w:rsidRDefault="00AA16BA" w:rsidP="00AA16BA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>4.2. Должностное лицо, ответственное за профилактику коррупционных правонарушений в Учреждении назначается приказом заведующего ежегодно.</w:t>
      </w:r>
    </w:p>
    <w:p w:rsidR="00AA16BA" w:rsidRDefault="00AA16BA" w:rsidP="00AA16BA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 4.3. Должностное лицо, ответственное за профилактику коррупционных правонарушений в Учреждении: разрабатывает и формирует план работы на текущий учебный год; по вопросам, относящимся к своей компетенции, в установленном порядке запрашивает информацию;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 контролирует деятельность администрации ДОУ в области противодействия коррупции; информирует о результатах работы заведующего Учреждением; осуществляет противодействие коррупции в Учреждении в пределах своих полномочий; реализует меры, направленные на профилактику коррупции; вырабатывает механизмы защиты от проникновения коррупции в Учреждении; осуществляет антикоррупционную пропаганду и воспитание всех участников </w:t>
      </w:r>
      <w:r w:rsidRPr="007E1E84">
        <w:rPr>
          <w:rFonts w:ascii="Times New Roman" w:hAnsi="Times New Roman"/>
          <w:sz w:val="28"/>
          <w:szCs w:val="28"/>
        </w:rPr>
        <w:lastRenderedPageBreak/>
        <w:t xml:space="preserve">образовательного процесса в Учреждении; осуществляет анализ обращений родителей (законных представителей) воспитанников, работников Учреждения о фактах коррупционных проявлений должностными лицами; проводит проверки локальных актов Учреждения на соответствие действующему законодательству; проверяет выполнение работниками своих должностных обязанностей; разрабатывает на основании проведенных проверок рекомендации, направленные на улучшение антикоррупционной деятельности в Учреждении; организует работу по устранению негативных последствий коррупционных проявлений; выявляет причины коррупции, разрабатывает и направляет заведующему Учреждением рекомендации по устранению причин коррупции;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 осуществляет противодействие коррупции в пределах своих полномочий: принимает заявления работников, родителей (законных представителей) воспитанников о фактах коррупционных проявлений должностными лицами. </w:t>
      </w:r>
    </w:p>
    <w:p w:rsidR="00AA16BA" w:rsidRDefault="00AA16BA" w:rsidP="00AA16BA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5. Ответственность физических и юридических лиц за коррупционные правонарушения </w:t>
      </w:r>
    </w:p>
    <w:p w:rsidR="00AA16BA" w:rsidRDefault="00AA16BA" w:rsidP="00AA16BA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>5.1. Все работники, родители (законные представители) воспитанников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AA16BA" w:rsidRDefault="00AA16BA" w:rsidP="00AA16BA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 5.2. Заведующий Учреждением, совершивший коррупционное правонарушение, по решению суда может быть лишен в соответствии с законодательством Российской Федерации права занимать определенные должности государственной и муниципальной службы. </w:t>
      </w:r>
    </w:p>
    <w:p w:rsidR="00AA16BA" w:rsidRDefault="00AA16BA" w:rsidP="00AA16BA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5.3. В случае, если от имени или в интересах заведующего осуществляются организация, подготовка и совершение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:rsidR="00AA16BA" w:rsidRPr="007E1E84" w:rsidRDefault="00AA16BA" w:rsidP="00AA16BA">
      <w:pPr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1E84">
        <w:rPr>
          <w:rFonts w:ascii="Times New Roman" w:hAnsi="Times New Roman"/>
          <w:sz w:val="28"/>
          <w:szCs w:val="28"/>
        </w:rPr>
        <w:t xml:space="preserve"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</w:t>
      </w:r>
      <w:r w:rsidRPr="007E1E84">
        <w:rPr>
          <w:rFonts w:ascii="Times New Roman" w:hAnsi="Times New Roman"/>
          <w:sz w:val="28"/>
          <w:szCs w:val="28"/>
        </w:rPr>
        <w:lastRenderedPageBreak/>
        <w:t>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60908" w:rsidRDefault="00060908"/>
    <w:sectPr w:rsidR="0006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BA"/>
    <w:rsid w:val="00060908"/>
    <w:rsid w:val="001A06AF"/>
    <w:rsid w:val="00AA16BA"/>
    <w:rsid w:val="00D8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A852"/>
  <w15:chartTrackingRefBased/>
  <w15:docId w15:val="{778C1A51-8F58-430A-8A04-06FF044B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6B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 Olesya</dc:creator>
  <cp:keywords/>
  <dc:description/>
  <cp:lastModifiedBy>Alekseeva Olesya</cp:lastModifiedBy>
  <cp:revision>3</cp:revision>
  <dcterms:created xsi:type="dcterms:W3CDTF">2020-09-29T08:24:00Z</dcterms:created>
  <dcterms:modified xsi:type="dcterms:W3CDTF">2020-09-30T01:32:00Z</dcterms:modified>
</cp:coreProperties>
</file>