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CB6" w:rsidRPr="00E73CB6" w:rsidRDefault="005D210D" w:rsidP="00E73CB6">
      <w:pPr>
        <w:pStyle w:val="a3"/>
        <w:shd w:val="clear" w:color="auto" w:fill="FFFFFF"/>
        <w:spacing w:before="0" w:beforeAutospacing="0" w:after="300" w:afterAutospacing="0"/>
        <w:ind w:right="283"/>
        <w:jc w:val="center"/>
        <w:textAlignment w:val="baseline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П</w:t>
      </w:r>
      <w:r w:rsidR="00E73CB6" w:rsidRPr="00E73CB6">
        <w:rPr>
          <w:b/>
          <w:i/>
          <w:color w:val="FF0000"/>
          <w:sz w:val="28"/>
          <w:szCs w:val="28"/>
        </w:rPr>
        <w:t xml:space="preserve">амятка по правилам поведения в зимний отопительный </w:t>
      </w:r>
      <w:bookmarkStart w:id="0" w:name="_GoBack"/>
      <w:bookmarkEnd w:id="0"/>
      <w:r w:rsidR="00E73CB6" w:rsidRPr="00E73CB6">
        <w:rPr>
          <w:b/>
          <w:i/>
          <w:color w:val="FF0000"/>
          <w:sz w:val="28"/>
          <w:szCs w:val="28"/>
        </w:rPr>
        <w:t>период</w:t>
      </w:r>
    </w:p>
    <w:p w:rsidR="00E73CB6" w:rsidRPr="00E73CB6" w:rsidRDefault="00E73CB6" w:rsidP="00E73CB6">
      <w:pPr>
        <w:pStyle w:val="a3"/>
        <w:shd w:val="clear" w:color="auto" w:fill="FFFFFF"/>
        <w:spacing w:before="0" w:beforeAutospacing="0" w:after="300" w:afterAutospacing="0"/>
        <w:ind w:right="283"/>
        <w:jc w:val="both"/>
        <w:textAlignment w:val="baseline"/>
        <w:rPr>
          <w:color w:val="3B4256"/>
          <w:sz w:val="28"/>
          <w:szCs w:val="28"/>
        </w:rPr>
      </w:pPr>
      <w:r w:rsidRPr="00E73CB6">
        <w:rPr>
          <w:color w:val="3B4256"/>
          <w:sz w:val="28"/>
          <w:szCs w:val="28"/>
        </w:rPr>
        <w:t>Чтобы избежать пожаров и возгораний в осенне-зимний отопительный период необходимо соблюдать простые правила. Правила использования электробытовых приборов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устройств, соблюдение которых позволит максимально обезопасить себя от риска возникновения пожара.</w:t>
      </w:r>
    </w:p>
    <w:p w:rsidR="00E73CB6" w:rsidRPr="00E73CB6" w:rsidRDefault="00E73CB6" w:rsidP="00E73CB6">
      <w:pPr>
        <w:pStyle w:val="a3"/>
        <w:shd w:val="clear" w:color="auto" w:fill="FFFFFF"/>
        <w:spacing w:before="0" w:beforeAutospacing="0" w:after="300" w:afterAutospacing="0"/>
        <w:ind w:right="283"/>
        <w:jc w:val="both"/>
        <w:textAlignment w:val="baseline"/>
        <w:rPr>
          <w:color w:val="3B4256"/>
          <w:sz w:val="28"/>
          <w:szCs w:val="28"/>
        </w:rPr>
      </w:pPr>
      <w:r w:rsidRPr="00E73CB6">
        <w:rPr>
          <w:color w:val="3B4256"/>
          <w:sz w:val="28"/>
          <w:szCs w:val="28"/>
        </w:rPr>
        <w:t>При эксплуатации действующих электроустановок запрещается: использовать приемники электрической энергии (</w:t>
      </w:r>
      <w:proofErr w:type="spellStart"/>
      <w:r w:rsidRPr="00E73CB6">
        <w:rPr>
          <w:color w:val="3B4256"/>
          <w:sz w:val="28"/>
          <w:szCs w:val="28"/>
        </w:rPr>
        <w:t>электроприемники</w:t>
      </w:r>
      <w:proofErr w:type="spellEnd"/>
      <w:r w:rsidRPr="00E73CB6">
        <w:rPr>
          <w:color w:val="3B4256"/>
          <w:sz w:val="28"/>
          <w:szCs w:val="28"/>
        </w:rPr>
        <w:t>) в условиях, не соответствующих требованиям инструкций организаций-изготовителей, или приемники, имеющие неисправности, которые в соответствии с инструкцией по эксплуатации могут привести к пожару, а также эксплуатировать электропровода и кабели с поврежденной или потерявшей защитные свойства изоляцией;</w:t>
      </w:r>
    </w:p>
    <w:p w:rsidR="00E73CB6" w:rsidRPr="00E73CB6" w:rsidRDefault="00E73CB6" w:rsidP="00E73CB6">
      <w:pPr>
        <w:pStyle w:val="a3"/>
        <w:shd w:val="clear" w:color="auto" w:fill="FFFFFF"/>
        <w:spacing w:before="0" w:beforeAutospacing="0" w:after="300" w:afterAutospacing="0"/>
        <w:ind w:right="283"/>
        <w:jc w:val="both"/>
        <w:textAlignment w:val="baseline"/>
        <w:rPr>
          <w:color w:val="3B4256"/>
          <w:sz w:val="28"/>
          <w:szCs w:val="28"/>
        </w:rPr>
      </w:pPr>
      <w:r w:rsidRPr="00E73CB6">
        <w:rPr>
          <w:color w:val="3B4256"/>
          <w:sz w:val="28"/>
          <w:szCs w:val="28"/>
        </w:rPr>
        <w:t xml:space="preserve"> • пользоваться поврежденными розетками, рубильниками, другими </w:t>
      </w:r>
      <w:proofErr w:type="spellStart"/>
      <w:r w:rsidRPr="00E73CB6">
        <w:rPr>
          <w:color w:val="3B4256"/>
          <w:sz w:val="28"/>
          <w:szCs w:val="28"/>
        </w:rPr>
        <w:t>электроустановочными</w:t>
      </w:r>
      <w:proofErr w:type="spellEnd"/>
      <w:r w:rsidRPr="00E73CB6">
        <w:rPr>
          <w:color w:val="3B4256"/>
          <w:sz w:val="28"/>
          <w:szCs w:val="28"/>
        </w:rPr>
        <w:t xml:space="preserve"> изделиями;</w:t>
      </w:r>
    </w:p>
    <w:p w:rsidR="00E73CB6" w:rsidRPr="00E73CB6" w:rsidRDefault="00E73CB6" w:rsidP="00E73CB6">
      <w:pPr>
        <w:pStyle w:val="a3"/>
        <w:shd w:val="clear" w:color="auto" w:fill="FFFFFF"/>
        <w:spacing w:before="0" w:beforeAutospacing="0" w:after="300" w:afterAutospacing="0"/>
        <w:ind w:right="283"/>
        <w:jc w:val="both"/>
        <w:textAlignment w:val="baseline"/>
        <w:rPr>
          <w:color w:val="3B4256"/>
          <w:sz w:val="28"/>
          <w:szCs w:val="28"/>
        </w:rPr>
      </w:pPr>
      <w:r w:rsidRPr="00E73CB6">
        <w:rPr>
          <w:color w:val="3B4256"/>
          <w:sz w:val="28"/>
          <w:szCs w:val="28"/>
        </w:rPr>
        <w:t> •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E73CB6">
        <w:rPr>
          <w:color w:val="3B4256"/>
          <w:sz w:val="28"/>
          <w:szCs w:val="28"/>
        </w:rPr>
        <w:t>рассеивателями</w:t>
      </w:r>
      <w:proofErr w:type="spellEnd"/>
      <w:r w:rsidRPr="00E73CB6">
        <w:rPr>
          <w:color w:val="3B4256"/>
          <w:sz w:val="28"/>
          <w:szCs w:val="28"/>
        </w:rPr>
        <w:t>), предусмотренными конструкцией светильника;</w:t>
      </w:r>
    </w:p>
    <w:p w:rsidR="00E73CB6" w:rsidRPr="00E73CB6" w:rsidRDefault="00E73CB6" w:rsidP="00E73CB6">
      <w:pPr>
        <w:pStyle w:val="a3"/>
        <w:shd w:val="clear" w:color="auto" w:fill="FFFFFF"/>
        <w:spacing w:before="0" w:beforeAutospacing="0" w:after="300" w:afterAutospacing="0"/>
        <w:ind w:right="283"/>
        <w:jc w:val="both"/>
        <w:textAlignment w:val="baseline"/>
        <w:rPr>
          <w:color w:val="3B4256"/>
          <w:sz w:val="28"/>
          <w:szCs w:val="28"/>
        </w:rPr>
      </w:pPr>
      <w:r w:rsidRPr="00E73CB6">
        <w:rPr>
          <w:color w:val="3B4256"/>
          <w:sz w:val="28"/>
          <w:szCs w:val="28"/>
        </w:rPr>
        <w:t> • 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E73CB6" w:rsidRPr="00E73CB6" w:rsidRDefault="00E73CB6" w:rsidP="00E73CB6">
      <w:pPr>
        <w:pStyle w:val="a3"/>
        <w:shd w:val="clear" w:color="auto" w:fill="FFFFFF"/>
        <w:spacing w:before="0" w:beforeAutospacing="0" w:after="300" w:afterAutospacing="0"/>
        <w:ind w:right="283"/>
        <w:jc w:val="both"/>
        <w:textAlignment w:val="baseline"/>
        <w:rPr>
          <w:color w:val="3B4256"/>
          <w:sz w:val="28"/>
          <w:szCs w:val="28"/>
        </w:rPr>
      </w:pPr>
      <w:r w:rsidRPr="00E73CB6">
        <w:rPr>
          <w:color w:val="3B4256"/>
          <w:sz w:val="28"/>
          <w:szCs w:val="28"/>
        </w:rPr>
        <w:t> • применять нестандартные (самодельные) электронагревательные приборы, использовать некалиброванные, плавкие вставки или другие самодельные аппараты защиты от перегрузки и короткого замыкания;</w:t>
      </w:r>
    </w:p>
    <w:p w:rsidR="00E73CB6" w:rsidRPr="00E73CB6" w:rsidRDefault="00E73CB6" w:rsidP="00E73CB6">
      <w:pPr>
        <w:pStyle w:val="a3"/>
        <w:shd w:val="clear" w:color="auto" w:fill="FFFFFF"/>
        <w:spacing w:before="0" w:beforeAutospacing="0" w:after="300" w:afterAutospacing="0"/>
        <w:ind w:right="283"/>
        <w:jc w:val="both"/>
        <w:textAlignment w:val="baseline"/>
        <w:rPr>
          <w:color w:val="3B4256"/>
          <w:sz w:val="28"/>
          <w:szCs w:val="28"/>
        </w:rPr>
      </w:pPr>
      <w:r w:rsidRPr="00E73CB6">
        <w:rPr>
          <w:color w:val="3B4256"/>
          <w:sz w:val="28"/>
          <w:szCs w:val="28"/>
        </w:rPr>
        <w:t> • размещать (складировать) у электрощитов, электродвигателей и пусковой аппаратуры горючие (в том числе легковоспламеняющиеся) вещества и материалы. Запрещается эксплуатация электронагревательных приборов при отсутствии или неисправности терморегуляторов, предусмотренных конструкцией.</w:t>
      </w:r>
    </w:p>
    <w:p w:rsidR="006E70D5" w:rsidRPr="00E73CB6" w:rsidRDefault="006E70D5" w:rsidP="00E73CB6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sectPr w:rsidR="006E70D5" w:rsidRPr="00E73CB6" w:rsidSect="00015DC1">
      <w:pgSz w:w="11906" w:h="16838"/>
      <w:pgMar w:top="1134" w:right="850" w:bottom="1134" w:left="1701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B6"/>
    <w:rsid w:val="00015DC1"/>
    <w:rsid w:val="005D210D"/>
    <w:rsid w:val="006E70D5"/>
    <w:rsid w:val="00E7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13AC3-7108-4766-B57A-0148FB8E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2021-11-17T08:19:00Z</dcterms:created>
  <dcterms:modified xsi:type="dcterms:W3CDTF">2021-11-21T08:20:00Z</dcterms:modified>
</cp:coreProperties>
</file>